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5C" w:rsidRDefault="00CC285C" w:rsidP="00CC285C">
      <w:pPr>
        <w:pStyle w:val="Web"/>
        <w:jc w:val="center"/>
      </w:pPr>
      <w:bookmarkStart w:id="0" w:name="_GoBack"/>
      <w:r>
        <w:rPr>
          <w:b/>
          <w:bCs/>
          <w:sz w:val="36"/>
          <w:szCs w:val="36"/>
        </w:rPr>
        <w:t>國民卡的商機無限？</w:t>
      </w:r>
      <w:bookmarkEnd w:id="0"/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680</w:t>
      </w:r>
    </w:p>
    <w:p w:rsidR="00CC285C" w:rsidRDefault="00CC285C" w:rsidP="00CC285C">
      <w:pPr>
        <w:pStyle w:val="Web"/>
      </w:pPr>
      <w:r>
        <w:t xml:space="preserve">　　關於國民卡的議論已經持續了四十多天，行政院蕭院長在日前針對立法委員質詢所做答覆，仍然無法盡釋群</w:t>
      </w:r>
      <w:proofErr w:type="gramStart"/>
      <w:r>
        <w:t>疑</w:t>
      </w:r>
      <w:proofErr w:type="gramEnd"/>
      <w:r>
        <w:t>，甚至他指示辦理公聽會等對問題的解決，也很難會有什麼作用。</w:t>
      </w:r>
    </w:p>
    <w:p w:rsidR="00CC285C" w:rsidRDefault="00CC285C" w:rsidP="00CC285C">
      <w:pPr>
        <w:pStyle w:val="Web"/>
      </w:pPr>
      <w:r>
        <w:t xml:space="preserve">　　蕭院長的答覆一方面指出身份證和建保卡合一，不會有其他大量資料存入國民卡，在另一方面卻依然強調電子商務的重要性，偏偏是國民卡商務使用部分問題最大，也根本就是不合法乃至是違法的。蕭院長自始就很重視國民卡商務使用的功能，對於違法的問題似乎並不太在意，相對的，院長也從來不曾認真思考過一卡制的國民卡根本問題。</w:t>
      </w:r>
    </w:p>
    <w:p w:rsidR="00CC285C" w:rsidRDefault="00CC285C" w:rsidP="00CC285C">
      <w:pPr>
        <w:pStyle w:val="Web"/>
      </w:pPr>
      <w:r>
        <w:t xml:space="preserve">　　行政院院長在答覆質詢時，也為國民卡委外作業辯護。我們認為很不妥當。國民卡委外作業，政府不必出錢，也不必採購，於是可以規避種種監督，可是政府不出錢，民眾也不必繳費，而企業界可以為此組成一個新的商業組織來製作國民卡。商人當然不會做賠本生意，當然更要有豐厚的利潤，那麼這個新的國民卡公司到底要靠什麼來「賺錢」？這其中實在大有問題。</w:t>
      </w:r>
    </w:p>
    <w:p w:rsidR="00CC285C" w:rsidRDefault="00CC285C" w:rsidP="00CC285C">
      <w:pPr>
        <w:pStyle w:val="Web"/>
      </w:pPr>
      <w:r>
        <w:t xml:space="preserve">　　或許是國民卡如果能有商務功能，國民卡公司就可以獲取重大收益，但是如果依現行的法令，國民卡根本就不可以做商務或金融用途，難道政府硬要違法從事，或是行政或立法部門要聯手修改法律？這都是很不智，也是行不通的作法。可是行政院以公聽會來試圖軟化反對者，卻又念念不忘國民卡的商機，期間不對政策掉以輕心，就是另有用心。</w:t>
      </w:r>
    </w:p>
    <w:p w:rsidR="00CC285C" w:rsidRDefault="00CC285C" w:rsidP="00CC285C">
      <w:pPr>
        <w:pStyle w:val="Web"/>
      </w:pPr>
      <w:r>
        <w:t xml:space="preserve">　　政府不出錢，民眾不必繳費，國民人人就可以有IC國民卡，商人要賺的錢從那裡來。高速鐵路BOT還有五十年的經營權，民間才可能投資。國民卡又不收費，商人卻趨之若鶩，其中顯然大有文章，也就是國民卡商機無限。關於這一點，行政當局至今都沒有說</w:t>
      </w:r>
      <w:proofErr w:type="gramStart"/>
      <w:r>
        <w:t>清楚，</w:t>
      </w:r>
      <w:proofErr w:type="gramEnd"/>
      <w:r>
        <w:t xml:space="preserve">整個政策當然也就欠缺正當性了。 </w:t>
      </w:r>
    </w:p>
    <w:p w:rsidR="00CC285C" w:rsidRPr="00CC285C" w:rsidRDefault="00CC285C"/>
    <w:sectPr w:rsidR="00CC285C" w:rsidRPr="00CC28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5C"/>
    <w:rsid w:val="00C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710F"/>
  <w15:chartTrackingRefBased/>
  <w15:docId w15:val="{9964F349-D86A-46D4-8ABF-6E6D6C30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2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353</Characters>
  <Application>Microsoft Office Word</Application>
  <DocSecurity>0</DocSecurity>
  <Lines>12</Lines>
  <Paragraphs>6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2023-10-21T10:45:00Z</dcterms:created>
  <dcterms:modified xsi:type="dcterms:W3CDTF">2023-10-21T10:46:00Z</dcterms:modified>
</cp:coreProperties>
</file>